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13EB5" w14:textId="77777777" w:rsidR="00B55453" w:rsidRDefault="00B55453" w:rsidP="00B55453">
      <w:pPr>
        <w:spacing w:after="3" w:line="270" w:lineRule="auto"/>
        <w:ind w:left="31"/>
      </w:pPr>
      <w:r w:rsidRPr="004716B6">
        <w:t xml:space="preserve">      </w:t>
      </w:r>
    </w:p>
    <w:p w14:paraId="501F684A" w14:textId="77777777" w:rsidR="00B55453" w:rsidRDefault="00B55453" w:rsidP="00B55453">
      <w:pPr>
        <w:spacing w:after="3" w:line="270" w:lineRule="auto"/>
        <w:ind w:left="31"/>
      </w:pPr>
    </w:p>
    <w:p w14:paraId="5FF0C41C" w14:textId="77777777" w:rsidR="00B55453" w:rsidRPr="00AC66E2" w:rsidRDefault="00B55453" w:rsidP="00B55453">
      <w:pPr>
        <w:spacing w:after="3" w:line="270" w:lineRule="auto"/>
        <w:ind w:left="31"/>
      </w:pPr>
      <w:r>
        <w:t xml:space="preserve">     </w:t>
      </w:r>
      <w:r w:rsidRPr="004716B6">
        <w:t xml:space="preserve">       </w:t>
      </w:r>
      <w:r w:rsidRPr="00AC66E2">
        <w:drawing>
          <wp:inline distT="0" distB="0" distL="0" distR="0" wp14:anchorId="1F071134" wp14:editId="6D2BBBD9">
            <wp:extent cx="438785" cy="5607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C66E2">
        <w:tab/>
      </w:r>
      <w:r w:rsidRPr="00AC66E2">
        <w:tab/>
      </w:r>
      <w:r w:rsidRPr="00AC66E2">
        <w:tab/>
      </w:r>
      <w:r w:rsidRPr="00AC66E2">
        <w:tab/>
      </w:r>
      <w:r w:rsidRPr="00AC66E2">
        <w:tab/>
      </w:r>
      <w:r w:rsidRPr="00AC66E2">
        <w:tab/>
      </w:r>
      <w:r w:rsidRPr="00AC66E2">
        <w:tab/>
      </w:r>
      <w:r w:rsidRPr="00AC66E2">
        <w:tab/>
      </w:r>
      <w:r w:rsidRPr="00AC66E2">
        <w:tab/>
        <w:t xml:space="preserve">PRIJEDLOG </w:t>
      </w:r>
    </w:p>
    <w:p w14:paraId="32A04F39" w14:textId="77777777" w:rsidR="00B55453" w:rsidRPr="00AC66E2" w:rsidRDefault="00B55453" w:rsidP="00B55453">
      <w:pPr>
        <w:spacing w:after="3" w:line="270" w:lineRule="auto"/>
        <w:ind w:left="31"/>
      </w:pPr>
      <w:r w:rsidRPr="00AC66E2">
        <w:t>REPUBLIKA HRVATSKA</w:t>
      </w:r>
    </w:p>
    <w:p w14:paraId="4B0C0A82" w14:textId="77777777" w:rsidR="00B55453" w:rsidRPr="00AC66E2" w:rsidRDefault="00B55453" w:rsidP="00B55453">
      <w:pPr>
        <w:spacing w:after="3" w:line="270" w:lineRule="auto"/>
        <w:ind w:left="31"/>
      </w:pPr>
      <w:r w:rsidRPr="00AC66E2">
        <w:t>SISAČKO-MOSLAVAČKA ŽUPANIJA</w:t>
      </w:r>
    </w:p>
    <w:p w14:paraId="27FBFE09" w14:textId="77777777" w:rsidR="00B55453" w:rsidRPr="00AC66E2" w:rsidRDefault="00B55453" w:rsidP="00B55453">
      <w:pPr>
        <w:spacing w:line="259" w:lineRule="auto"/>
        <w:ind w:left="17" w:hanging="10"/>
      </w:pPr>
      <w:r w:rsidRPr="00AC66E2">
        <w:t>OPĆINA TOPUSKO</w:t>
      </w:r>
    </w:p>
    <w:p w14:paraId="094D6CD3" w14:textId="77777777" w:rsidR="00B55453" w:rsidRPr="00AC66E2" w:rsidRDefault="00B55453" w:rsidP="00B55453">
      <w:pPr>
        <w:spacing w:after="3" w:line="270" w:lineRule="auto"/>
        <w:ind w:left="31"/>
      </w:pPr>
      <w:r w:rsidRPr="00AC66E2">
        <w:t xml:space="preserve">OPĆINSKO VIJEĆE </w:t>
      </w:r>
    </w:p>
    <w:p w14:paraId="7A548E0D" w14:textId="77777777" w:rsidR="00B55453" w:rsidRPr="00AC66E2" w:rsidRDefault="00B55453" w:rsidP="00B55453">
      <w:pPr>
        <w:spacing w:after="3" w:line="270" w:lineRule="auto"/>
        <w:ind w:left="31"/>
      </w:pPr>
    </w:p>
    <w:p w14:paraId="18DA79CB" w14:textId="77777777" w:rsidR="00B55453" w:rsidRPr="00AC66E2" w:rsidRDefault="00B55453" w:rsidP="00B55453">
      <w:pPr>
        <w:spacing w:after="3" w:line="270" w:lineRule="auto"/>
        <w:ind w:left="31"/>
      </w:pPr>
      <w:r w:rsidRPr="00AC66E2">
        <w:t>KLASA: 406-06/22-01/02</w:t>
      </w:r>
    </w:p>
    <w:p w14:paraId="107F17F9" w14:textId="2A22DBEC" w:rsidR="00B55453" w:rsidRPr="00AC66E2" w:rsidRDefault="00B55453" w:rsidP="00B55453">
      <w:pPr>
        <w:spacing w:after="3" w:line="270" w:lineRule="auto"/>
        <w:ind w:left="31"/>
      </w:pPr>
      <w:r w:rsidRPr="00AC66E2">
        <w:t>URBROJ: 2176-18-01-22-</w:t>
      </w:r>
      <w:r w:rsidRPr="00AC66E2">
        <w:t>7</w:t>
      </w:r>
    </w:p>
    <w:p w14:paraId="76C759E9" w14:textId="77777777" w:rsidR="00B55453" w:rsidRPr="00AC66E2" w:rsidRDefault="00B55453" w:rsidP="00B55453">
      <w:pPr>
        <w:jc w:val="both"/>
        <w:rPr>
          <w:noProof w:val="0"/>
        </w:rPr>
      </w:pPr>
      <w:r w:rsidRPr="00AC66E2">
        <w:rPr>
          <w:noProof w:val="0"/>
        </w:rPr>
        <w:t>Topusko, ___ listopada 2022. godine</w:t>
      </w:r>
    </w:p>
    <w:p w14:paraId="58D13129" w14:textId="77777777" w:rsidR="00B55453" w:rsidRPr="00AC66E2" w:rsidRDefault="00B55453" w:rsidP="00B55453">
      <w:pPr>
        <w:tabs>
          <w:tab w:val="left" w:pos="540"/>
        </w:tabs>
        <w:jc w:val="both"/>
        <w:rPr>
          <w:bCs/>
        </w:rPr>
      </w:pPr>
    </w:p>
    <w:p w14:paraId="6C57D2ED" w14:textId="77777777" w:rsidR="00B55453" w:rsidRPr="00AC66E2" w:rsidRDefault="00B55453" w:rsidP="00B55453">
      <w:pPr>
        <w:tabs>
          <w:tab w:val="left" w:pos="540"/>
        </w:tabs>
        <w:jc w:val="both"/>
      </w:pPr>
      <w:r w:rsidRPr="00AC66E2">
        <w:rPr>
          <w:bCs/>
        </w:rPr>
        <w:t>Na temelju članka 391. Zakona o vlasništvu i drugim stvarnim pravima („Narodne novine“ 91/96, 68/98, 137/99, 22/00, 73/00, 129/00, 114/01, 79/06, 141/06, 146/08, 38/09, 153/09, 143/12, 152/14, 81/15, 94/17), članka 25. Odluke o uvjetima, načinu i postupku gospodarenja nekretninama u vlasništvu Općine Topusko („Službeni vjesnik“ 55/10), članka 5. Odluke o raspisivanju javnog natječaj za prodaju nekretnina u vlasništvu Općine Topusko, („Službeni vjesnik“ 67/22), prijedloga Povjerenstva za provođenje natječaja za prodaju nekretnina u vlasništvu Općine Topusko, KLASA: 406-06/22-01/02, URBROJ: 2176-18-01-22-5 od dana 29. rujna 2022. godine, i članka 31. Statuta Općine Topusko („Službeni  vjesnik“ broj 34/09, 10/13, 48/13 - pročišćeni tekst, 16/14, 36/17, 8/18, 11/20, 6/21 i 67/22), Općinsko vijeće Općine Topusko na 9. sjednici održanoj dana ___ listopada 2022. godine, donosi</w:t>
      </w:r>
    </w:p>
    <w:p w14:paraId="0043B08F" w14:textId="77777777" w:rsidR="00B55453" w:rsidRPr="00AC66E2" w:rsidRDefault="00B55453" w:rsidP="00B55453">
      <w:pPr>
        <w:pStyle w:val="Naslov1"/>
        <w:rPr>
          <w:noProof w:val="0"/>
        </w:rPr>
      </w:pPr>
    </w:p>
    <w:p w14:paraId="3FD90523" w14:textId="77777777" w:rsidR="00B55453" w:rsidRPr="00AC66E2" w:rsidRDefault="00B55453" w:rsidP="00B55453">
      <w:pPr>
        <w:pStyle w:val="Naslov1"/>
        <w:rPr>
          <w:noProof w:val="0"/>
        </w:rPr>
      </w:pPr>
    </w:p>
    <w:p w14:paraId="03A6E97C" w14:textId="77777777" w:rsidR="00B55453" w:rsidRPr="00AC66E2" w:rsidRDefault="00B55453" w:rsidP="00B55453">
      <w:pPr>
        <w:pStyle w:val="Naslov1"/>
        <w:rPr>
          <w:noProof w:val="0"/>
        </w:rPr>
      </w:pPr>
      <w:r w:rsidRPr="00AC66E2">
        <w:rPr>
          <w:noProof w:val="0"/>
        </w:rPr>
        <w:t xml:space="preserve">ODLUKU </w:t>
      </w:r>
    </w:p>
    <w:p w14:paraId="3557ECC6" w14:textId="3F604E37" w:rsidR="00B55453" w:rsidRPr="00AC66E2" w:rsidRDefault="00B55453" w:rsidP="00B55453">
      <w:pPr>
        <w:pStyle w:val="Naslov1"/>
      </w:pPr>
      <w:r w:rsidRPr="00AC66E2">
        <w:rPr>
          <w:noProof w:val="0"/>
        </w:rPr>
        <w:t xml:space="preserve">O </w:t>
      </w:r>
      <w:r w:rsidRPr="00AC66E2">
        <w:t>PONIŠTENJU DIJELA</w:t>
      </w:r>
      <w:r w:rsidRPr="00AC66E2">
        <w:t xml:space="preserve"> JAVNO</w:t>
      </w:r>
      <w:r w:rsidRPr="00AC66E2">
        <w:t>G</w:t>
      </w:r>
      <w:r w:rsidRPr="00AC66E2">
        <w:t xml:space="preserve"> NATJEČAJ</w:t>
      </w:r>
      <w:r w:rsidRPr="00AC66E2">
        <w:t>A</w:t>
      </w:r>
      <w:r w:rsidRPr="00AC66E2">
        <w:t xml:space="preserve"> ZA PRODAJU NEKRETNIN</w:t>
      </w:r>
      <w:r w:rsidRPr="00AC66E2">
        <w:t>E</w:t>
      </w:r>
      <w:r w:rsidRPr="00AC66E2">
        <w:t xml:space="preserve"> U VLASNIŠTVU OPĆINE TOPUSKO</w:t>
      </w:r>
    </w:p>
    <w:p w14:paraId="092340A6" w14:textId="77777777" w:rsidR="00B55453" w:rsidRPr="00AC66E2" w:rsidRDefault="00B55453" w:rsidP="00B55453"/>
    <w:p w14:paraId="2873D62E" w14:textId="77777777" w:rsidR="00B55453" w:rsidRPr="00AC66E2" w:rsidRDefault="00B55453" w:rsidP="00B55453"/>
    <w:p w14:paraId="7EEC6D30" w14:textId="77777777" w:rsidR="00B55453" w:rsidRPr="00AC66E2" w:rsidRDefault="00B55453" w:rsidP="00B55453">
      <w:pPr>
        <w:jc w:val="center"/>
        <w:rPr>
          <w:b/>
          <w:noProof w:val="0"/>
        </w:rPr>
      </w:pPr>
      <w:r w:rsidRPr="00AC66E2">
        <w:rPr>
          <w:b/>
          <w:noProof w:val="0"/>
        </w:rPr>
        <w:t>Članak 1.</w:t>
      </w:r>
    </w:p>
    <w:p w14:paraId="4F25B968" w14:textId="77777777" w:rsidR="00B55453" w:rsidRPr="00AC66E2" w:rsidRDefault="00B55453" w:rsidP="00B55453">
      <w:pPr>
        <w:jc w:val="center"/>
        <w:rPr>
          <w:b/>
          <w:noProof w:val="0"/>
        </w:rPr>
      </w:pPr>
    </w:p>
    <w:p w14:paraId="542BAC04" w14:textId="2A500A1B" w:rsidR="00B55453" w:rsidRPr="00AC66E2" w:rsidRDefault="00B55453" w:rsidP="00B55453">
      <w:pPr>
        <w:jc w:val="both"/>
        <w:rPr>
          <w:noProof w:val="0"/>
        </w:rPr>
      </w:pPr>
      <w:r w:rsidRPr="00AC66E2">
        <w:rPr>
          <w:noProof w:val="0"/>
        </w:rPr>
        <w:t>Poništava se dio javnog natječaja za prodaju nekretnin</w:t>
      </w:r>
      <w:r w:rsidRPr="00AC66E2">
        <w:rPr>
          <w:noProof w:val="0"/>
        </w:rPr>
        <w:t>e</w:t>
      </w:r>
      <w:r w:rsidRPr="00AC66E2">
        <w:rPr>
          <w:noProof w:val="0"/>
        </w:rPr>
        <w:t xml:space="preserve"> u vlasništvu Općine Topusko, koji se odnosi na nekretninu: neizgrađeno građevinsko zemljište u Topuskom, k.č.br. 442/7 upisana u </w:t>
      </w:r>
      <w:proofErr w:type="spellStart"/>
      <w:r w:rsidRPr="00AC66E2">
        <w:rPr>
          <w:noProof w:val="0"/>
        </w:rPr>
        <w:t>z.k.ul</w:t>
      </w:r>
      <w:proofErr w:type="spellEnd"/>
      <w:r w:rsidRPr="00AC66E2">
        <w:rPr>
          <w:noProof w:val="0"/>
        </w:rPr>
        <w:t xml:space="preserve">. 589 k.o. Topusko, ukupne površine 641 m², u naravi oranica ledina, vlasnik i posjednik Općina Topusko, vlasničkog udjela 1/1, jer nije zaprimljena niti jedna ponuda zainteresiranog ponuditelja. </w:t>
      </w:r>
    </w:p>
    <w:p w14:paraId="1849EB4A" w14:textId="77777777" w:rsidR="00B55453" w:rsidRPr="00AC66E2" w:rsidRDefault="00B55453" w:rsidP="00B55453">
      <w:pPr>
        <w:jc w:val="center"/>
        <w:rPr>
          <w:noProof w:val="0"/>
        </w:rPr>
      </w:pPr>
    </w:p>
    <w:p w14:paraId="08018BED" w14:textId="2A72FC68" w:rsidR="00B55453" w:rsidRPr="00AC66E2" w:rsidRDefault="00B55453" w:rsidP="00B55453">
      <w:pPr>
        <w:jc w:val="center"/>
        <w:rPr>
          <w:b/>
          <w:noProof w:val="0"/>
        </w:rPr>
      </w:pPr>
      <w:r w:rsidRPr="00AC66E2">
        <w:rPr>
          <w:b/>
          <w:noProof w:val="0"/>
        </w:rPr>
        <w:t>Članak 2.</w:t>
      </w:r>
    </w:p>
    <w:p w14:paraId="3E61B9B9" w14:textId="77777777" w:rsidR="00B55453" w:rsidRPr="00AC66E2" w:rsidRDefault="00B55453" w:rsidP="00B55453">
      <w:pPr>
        <w:jc w:val="center"/>
        <w:rPr>
          <w:b/>
          <w:noProof w:val="0"/>
        </w:rPr>
      </w:pPr>
    </w:p>
    <w:p w14:paraId="0941DBEE" w14:textId="77777777" w:rsidR="00B55453" w:rsidRPr="00AC66E2" w:rsidRDefault="00B55453" w:rsidP="00B55453">
      <w:pPr>
        <w:jc w:val="center"/>
        <w:rPr>
          <w:b/>
        </w:rPr>
      </w:pPr>
    </w:p>
    <w:p w14:paraId="3E9EF747" w14:textId="77777777" w:rsidR="00B55453" w:rsidRPr="00AC66E2" w:rsidRDefault="00B55453" w:rsidP="00B55453">
      <w:pPr>
        <w:pStyle w:val="Tijeloteksta"/>
        <w:tabs>
          <w:tab w:val="left" w:pos="1749"/>
        </w:tabs>
        <w:rPr>
          <w:noProof w:val="0"/>
        </w:rPr>
      </w:pPr>
      <w:r w:rsidRPr="00AC66E2">
        <w:rPr>
          <w:noProof w:val="0"/>
        </w:rPr>
        <w:t xml:space="preserve">Ova Odluka stupa na snagu osam dana od dana objave u Službenom vjesniku. </w:t>
      </w:r>
    </w:p>
    <w:p w14:paraId="73813302" w14:textId="77777777" w:rsidR="00B55453" w:rsidRPr="00AC66E2" w:rsidRDefault="00B55453" w:rsidP="00B55453">
      <w:pPr>
        <w:pStyle w:val="Tijeloteksta"/>
        <w:tabs>
          <w:tab w:val="left" w:pos="1749"/>
        </w:tabs>
        <w:rPr>
          <w:noProof w:val="0"/>
        </w:rPr>
      </w:pPr>
    </w:p>
    <w:p w14:paraId="3E8EDA39" w14:textId="77777777" w:rsidR="00B55453" w:rsidRPr="00AC66E2" w:rsidRDefault="00B55453" w:rsidP="00B55453">
      <w:pPr>
        <w:pStyle w:val="Tijeloteksta"/>
        <w:tabs>
          <w:tab w:val="left" w:pos="1749"/>
        </w:tabs>
        <w:rPr>
          <w:noProof w:val="0"/>
        </w:rPr>
      </w:pPr>
    </w:p>
    <w:p w14:paraId="09569859" w14:textId="77777777" w:rsidR="00B55453" w:rsidRPr="00AC66E2" w:rsidRDefault="00B55453" w:rsidP="00B55453">
      <w:pPr>
        <w:pStyle w:val="Tijeloteksta"/>
        <w:tabs>
          <w:tab w:val="left" w:pos="1749"/>
        </w:tabs>
        <w:rPr>
          <w:noProof w:val="0"/>
        </w:rPr>
      </w:pPr>
      <w:r w:rsidRPr="00AC66E2">
        <w:rPr>
          <w:noProof w:val="0"/>
        </w:rPr>
        <w:tab/>
      </w:r>
      <w:r w:rsidRPr="00AC66E2">
        <w:rPr>
          <w:noProof w:val="0"/>
        </w:rPr>
        <w:tab/>
      </w:r>
      <w:r w:rsidRPr="00AC66E2">
        <w:rPr>
          <w:noProof w:val="0"/>
        </w:rPr>
        <w:tab/>
      </w:r>
      <w:r w:rsidRPr="00AC66E2">
        <w:rPr>
          <w:noProof w:val="0"/>
        </w:rPr>
        <w:tab/>
      </w:r>
      <w:r w:rsidRPr="00AC66E2">
        <w:rPr>
          <w:noProof w:val="0"/>
        </w:rPr>
        <w:tab/>
      </w:r>
      <w:r w:rsidRPr="00AC66E2">
        <w:rPr>
          <w:noProof w:val="0"/>
        </w:rPr>
        <w:tab/>
      </w:r>
      <w:r w:rsidRPr="00AC66E2">
        <w:rPr>
          <w:noProof w:val="0"/>
        </w:rPr>
        <w:tab/>
      </w:r>
      <w:r w:rsidRPr="00AC66E2">
        <w:rPr>
          <w:noProof w:val="0"/>
        </w:rPr>
        <w:tab/>
        <w:t>PREDSJEDNICA VIJEĆA</w:t>
      </w:r>
    </w:p>
    <w:p w14:paraId="5A1F476D" w14:textId="77777777" w:rsidR="00B55453" w:rsidRPr="00517A1E" w:rsidRDefault="00B55453" w:rsidP="00B55453">
      <w:pPr>
        <w:pStyle w:val="Tijeloteksta"/>
        <w:tabs>
          <w:tab w:val="left" w:pos="1749"/>
        </w:tabs>
        <w:rPr>
          <w:noProof w:val="0"/>
        </w:rPr>
      </w:pPr>
      <w:r w:rsidRPr="00AC66E2">
        <w:rPr>
          <w:noProof w:val="0"/>
        </w:rPr>
        <w:tab/>
      </w:r>
      <w:r w:rsidRPr="00AC66E2">
        <w:rPr>
          <w:noProof w:val="0"/>
        </w:rPr>
        <w:tab/>
      </w:r>
      <w:r w:rsidRPr="00AC66E2">
        <w:rPr>
          <w:noProof w:val="0"/>
        </w:rPr>
        <w:tab/>
      </w:r>
      <w:r w:rsidRPr="00AC66E2">
        <w:rPr>
          <w:noProof w:val="0"/>
        </w:rPr>
        <w:tab/>
      </w:r>
      <w:r w:rsidRPr="00AC66E2">
        <w:rPr>
          <w:noProof w:val="0"/>
        </w:rPr>
        <w:tab/>
      </w:r>
      <w:r w:rsidRPr="00AC66E2">
        <w:rPr>
          <w:noProof w:val="0"/>
        </w:rPr>
        <w:tab/>
      </w:r>
      <w:r w:rsidRPr="00AC66E2">
        <w:rPr>
          <w:noProof w:val="0"/>
        </w:rPr>
        <w:tab/>
      </w:r>
      <w:r w:rsidRPr="00AC66E2">
        <w:rPr>
          <w:noProof w:val="0"/>
        </w:rPr>
        <w:tab/>
        <w:t xml:space="preserve">           Dijana </w:t>
      </w:r>
      <w:proofErr w:type="spellStart"/>
      <w:r w:rsidRPr="00AC66E2">
        <w:rPr>
          <w:noProof w:val="0"/>
        </w:rPr>
        <w:t>Ščrbak</w:t>
      </w:r>
      <w:proofErr w:type="spellEnd"/>
    </w:p>
    <w:p w14:paraId="7D040A2B" w14:textId="77777777" w:rsidR="00B55453" w:rsidRDefault="00B55453" w:rsidP="00B55453"/>
    <w:p w14:paraId="44A01F33" w14:textId="77777777" w:rsidR="00CF53F1" w:rsidRDefault="00CF53F1"/>
    <w:sectPr w:rsidR="00CF53F1" w:rsidSect="00AE6959">
      <w:headerReference w:type="default" r:id="rId5"/>
      <w:footerReference w:type="default" r:id="rId6"/>
      <w:pgSz w:w="11906" w:h="16838"/>
      <w:pgMar w:top="1417" w:right="1417" w:bottom="1417" w:left="1417" w:header="142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1449980"/>
      <w:docPartObj>
        <w:docPartGallery w:val="Page Numbers (Bottom of Page)"/>
        <w:docPartUnique/>
      </w:docPartObj>
    </w:sdtPr>
    <w:sdtContent>
      <w:p w14:paraId="4C73F166" w14:textId="77777777" w:rsidR="00B340EC" w:rsidRDefault="0000000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00C2DA" w14:textId="77777777" w:rsidR="00651C8E" w:rsidRDefault="00000000">
    <w:pPr>
      <w:pStyle w:val="Podnoj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26A5E" w14:textId="77777777" w:rsidR="00651C8E" w:rsidRDefault="00000000">
    <w:pPr>
      <w:pStyle w:val="Zaglavlje"/>
      <w:jc w:val="center"/>
    </w:pPr>
  </w:p>
  <w:p w14:paraId="40477FC6" w14:textId="77777777" w:rsidR="00651C8E" w:rsidRDefault="0000000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453"/>
    <w:rsid w:val="00AC66E2"/>
    <w:rsid w:val="00B55453"/>
    <w:rsid w:val="00CF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0C167"/>
  <w15:chartTrackingRefBased/>
  <w15:docId w15:val="{8EB21052-7D78-4C73-82EA-A54F7461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45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B55453"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55453"/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paragraph" w:styleId="Tijeloteksta">
    <w:name w:val="Body Text"/>
    <w:basedOn w:val="Normal"/>
    <w:link w:val="TijelotekstaChar"/>
    <w:semiHidden/>
    <w:rsid w:val="00B55453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B55453"/>
    <w:rPr>
      <w:rFonts w:ascii="Times New Roman" w:eastAsia="Times New Roman" w:hAnsi="Times New Roman" w:cs="Times New Roman"/>
      <w:noProof/>
      <w:sz w:val="24"/>
      <w:szCs w:val="24"/>
    </w:rPr>
  </w:style>
  <w:style w:type="paragraph" w:styleId="Zaglavlje">
    <w:name w:val="header"/>
    <w:basedOn w:val="Normal"/>
    <w:link w:val="ZaglavljeChar"/>
    <w:uiPriority w:val="99"/>
    <w:rsid w:val="00B55453"/>
    <w:pPr>
      <w:tabs>
        <w:tab w:val="center" w:pos="4320"/>
        <w:tab w:val="right" w:pos="8640"/>
      </w:tabs>
    </w:pPr>
    <w:rPr>
      <w:noProof w:val="0"/>
      <w:sz w:val="22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B55453"/>
    <w:rPr>
      <w:rFonts w:ascii="Times New Roman" w:eastAsia="Times New Roman" w:hAnsi="Times New Roman" w:cs="Times New Roman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5545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55453"/>
    <w:rPr>
      <w:rFonts w:ascii="Times New Roman" w:eastAsia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Stanko</cp:lastModifiedBy>
  <cp:revision>2</cp:revision>
  <dcterms:created xsi:type="dcterms:W3CDTF">2022-10-12T06:19:00Z</dcterms:created>
  <dcterms:modified xsi:type="dcterms:W3CDTF">2022-10-12T06:24:00Z</dcterms:modified>
</cp:coreProperties>
</file>